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05" w:rsidRDefault="00D86996">
      <w:pPr>
        <w:ind w:left="6020"/>
        <w:rPr>
          <w:sz w:val="20"/>
          <w:szCs w:val="20"/>
        </w:rPr>
      </w:pPr>
      <w:r>
        <w:rPr>
          <w:rFonts w:eastAsia="Times New Roman"/>
        </w:rPr>
        <w:t>УТВЕРЖДАЮ</w:t>
      </w:r>
    </w:p>
    <w:p w:rsidR="00C45A05" w:rsidRDefault="00C45A05">
      <w:pPr>
        <w:spacing w:line="20" w:lineRule="exact"/>
        <w:rPr>
          <w:sz w:val="24"/>
          <w:szCs w:val="24"/>
        </w:rPr>
      </w:pPr>
    </w:p>
    <w:p w:rsidR="00C45A05" w:rsidRDefault="00C45A05">
      <w:pPr>
        <w:spacing w:line="17" w:lineRule="exact"/>
        <w:rPr>
          <w:sz w:val="24"/>
          <w:szCs w:val="24"/>
        </w:rPr>
      </w:pPr>
    </w:p>
    <w:p w:rsidR="00C45A05" w:rsidRDefault="00650821">
      <w:pPr>
        <w:ind w:left="6020"/>
        <w:rPr>
          <w:sz w:val="20"/>
          <w:szCs w:val="20"/>
        </w:rPr>
      </w:pPr>
      <w:r>
        <w:rPr>
          <w:rFonts w:eastAsia="Times New Roman"/>
        </w:rPr>
        <w:t>Директор МБ</w:t>
      </w:r>
      <w:r w:rsidR="00D86996">
        <w:rPr>
          <w:rFonts w:eastAsia="Times New Roman"/>
        </w:rPr>
        <w:t>У ДО «Станции</w:t>
      </w:r>
    </w:p>
    <w:p w:rsidR="00C45A05" w:rsidRDefault="00C45A05">
      <w:pPr>
        <w:spacing w:line="37" w:lineRule="exact"/>
        <w:rPr>
          <w:sz w:val="24"/>
          <w:szCs w:val="24"/>
        </w:rPr>
      </w:pPr>
    </w:p>
    <w:p w:rsidR="00C45A05" w:rsidRDefault="00D86996">
      <w:pPr>
        <w:ind w:left="6020"/>
        <w:rPr>
          <w:sz w:val="20"/>
          <w:szCs w:val="20"/>
        </w:rPr>
      </w:pPr>
      <w:r>
        <w:rPr>
          <w:rFonts w:eastAsia="Times New Roman"/>
        </w:rPr>
        <w:t>детского и юношеского туризма и</w:t>
      </w:r>
    </w:p>
    <w:p w:rsidR="00C45A05" w:rsidRDefault="00C45A05">
      <w:pPr>
        <w:spacing w:line="40" w:lineRule="exact"/>
        <w:rPr>
          <w:sz w:val="24"/>
          <w:szCs w:val="24"/>
        </w:rPr>
      </w:pPr>
    </w:p>
    <w:p w:rsidR="00C45A05" w:rsidRDefault="00D86996">
      <w:pPr>
        <w:ind w:left="6020"/>
        <w:rPr>
          <w:sz w:val="20"/>
          <w:szCs w:val="20"/>
        </w:rPr>
      </w:pPr>
      <w:r>
        <w:rPr>
          <w:rFonts w:eastAsia="Times New Roman"/>
        </w:rPr>
        <w:t>экскурсии»</w:t>
      </w:r>
    </w:p>
    <w:p w:rsidR="00C45A05" w:rsidRDefault="00C45A05">
      <w:pPr>
        <w:spacing w:line="38" w:lineRule="exact"/>
        <w:rPr>
          <w:sz w:val="24"/>
          <w:szCs w:val="24"/>
        </w:rPr>
      </w:pPr>
    </w:p>
    <w:p w:rsidR="00C45A05" w:rsidRDefault="00D86996">
      <w:pPr>
        <w:ind w:left="6020"/>
        <w:rPr>
          <w:sz w:val="20"/>
          <w:szCs w:val="20"/>
        </w:rPr>
      </w:pPr>
      <w:r>
        <w:rPr>
          <w:rFonts w:eastAsia="Times New Roman"/>
        </w:rPr>
        <w:t xml:space="preserve">______________К. Н. </w:t>
      </w:r>
      <w:proofErr w:type="spellStart"/>
      <w:r>
        <w:rPr>
          <w:rFonts w:eastAsia="Times New Roman"/>
        </w:rPr>
        <w:t>Юдицкий</w:t>
      </w:r>
      <w:proofErr w:type="spellEnd"/>
    </w:p>
    <w:p w:rsidR="00C45A05" w:rsidRDefault="00C45A05">
      <w:pPr>
        <w:spacing w:line="37" w:lineRule="exact"/>
        <w:rPr>
          <w:sz w:val="24"/>
          <w:szCs w:val="24"/>
        </w:rPr>
      </w:pPr>
    </w:p>
    <w:p w:rsidR="00C45A05" w:rsidRDefault="00650821">
      <w:pPr>
        <w:ind w:left="6020"/>
        <w:rPr>
          <w:sz w:val="20"/>
          <w:szCs w:val="20"/>
        </w:rPr>
      </w:pPr>
      <w:r>
        <w:rPr>
          <w:rFonts w:eastAsia="Times New Roman"/>
        </w:rPr>
        <w:t>«_____»_____________2017</w:t>
      </w:r>
      <w:r w:rsidR="00D86996">
        <w:rPr>
          <w:rFonts w:eastAsia="Times New Roman"/>
        </w:rPr>
        <w:t xml:space="preserve"> г.</w:t>
      </w:r>
    </w:p>
    <w:p w:rsidR="00C45A05" w:rsidRDefault="00C45A05">
      <w:pPr>
        <w:spacing w:line="200" w:lineRule="exact"/>
        <w:rPr>
          <w:sz w:val="24"/>
          <w:szCs w:val="24"/>
        </w:rPr>
      </w:pPr>
    </w:p>
    <w:p w:rsidR="00C45A05" w:rsidRDefault="00C45A05">
      <w:pPr>
        <w:spacing w:line="277" w:lineRule="exact"/>
        <w:rPr>
          <w:sz w:val="24"/>
          <w:szCs w:val="24"/>
        </w:rPr>
      </w:pPr>
    </w:p>
    <w:p w:rsidR="00C45A05" w:rsidRPr="0014137A" w:rsidRDefault="00D86996">
      <w:pPr>
        <w:ind w:right="440"/>
        <w:jc w:val="center"/>
        <w:rPr>
          <w:rFonts w:eastAsia="Times New Roman"/>
          <w:b/>
          <w:sz w:val="24"/>
          <w:lang w:eastAsia="en-US"/>
        </w:rPr>
      </w:pPr>
      <w:r w:rsidRPr="0014137A">
        <w:rPr>
          <w:rFonts w:eastAsia="Times New Roman"/>
          <w:b/>
          <w:sz w:val="24"/>
          <w:lang w:eastAsia="en-US"/>
        </w:rPr>
        <w:t>ПОЛОЖЕНИЕ</w:t>
      </w:r>
    </w:p>
    <w:p w:rsidR="00C45A05" w:rsidRPr="0014137A" w:rsidRDefault="00650821">
      <w:pPr>
        <w:ind w:left="2580"/>
        <w:rPr>
          <w:rFonts w:eastAsia="Times New Roman"/>
          <w:b/>
          <w:sz w:val="24"/>
          <w:lang w:eastAsia="en-US"/>
        </w:rPr>
      </w:pPr>
      <w:r w:rsidRPr="0014137A">
        <w:rPr>
          <w:rFonts w:eastAsia="Times New Roman"/>
          <w:b/>
          <w:sz w:val="24"/>
          <w:lang w:eastAsia="en-US"/>
        </w:rPr>
        <w:t>о соревнованиях МБ</w:t>
      </w:r>
      <w:r w:rsidR="00D86996" w:rsidRPr="0014137A">
        <w:rPr>
          <w:rFonts w:eastAsia="Times New Roman"/>
          <w:b/>
          <w:sz w:val="24"/>
          <w:lang w:eastAsia="en-US"/>
        </w:rPr>
        <w:t>У ДО СДЮТЭ</w:t>
      </w:r>
    </w:p>
    <w:p w:rsidR="00C45A05" w:rsidRDefault="00D86996">
      <w:pPr>
        <w:ind w:left="1600"/>
        <w:rPr>
          <w:rFonts w:eastAsia="Times New Roman"/>
          <w:b/>
          <w:sz w:val="24"/>
          <w:lang w:eastAsia="en-US"/>
        </w:rPr>
      </w:pPr>
      <w:r w:rsidRPr="0014137A">
        <w:rPr>
          <w:rFonts w:eastAsia="Times New Roman"/>
          <w:b/>
          <w:sz w:val="24"/>
          <w:lang w:eastAsia="en-US"/>
        </w:rPr>
        <w:t>по спортивному ориентированию в заданном направлении</w:t>
      </w:r>
    </w:p>
    <w:p w:rsidR="001B5BB0" w:rsidRPr="0014137A" w:rsidRDefault="001B5BB0">
      <w:pPr>
        <w:ind w:left="1600"/>
        <w:rPr>
          <w:rFonts w:eastAsia="Times New Roman"/>
          <w:b/>
          <w:sz w:val="24"/>
          <w:lang w:eastAsia="en-US"/>
        </w:rPr>
      </w:pPr>
    </w:p>
    <w:p w:rsidR="00C45A05" w:rsidRDefault="00D86996">
      <w:pPr>
        <w:numPr>
          <w:ilvl w:val="0"/>
          <w:numId w:val="1"/>
        </w:numPr>
        <w:tabs>
          <w:tab w:val="left" w:pos="3920"/>
        </w:tabs>
        <w:ind w:left="392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</w:t>
      </w:r>
    </w:p>
    <w:p w:rsidR="00C45A05" w:rsidRDefault="00C45A05">
      <w:pPr>
        <w:spacing w:line="132" w:lineRule="exact"/>
        <w:rPr>
          <w:sz w:val="24"/>
          <w:szCs w:val="24"/>
        </w:rPr>
      </w:pPr>
    </w:p>
    <w:p w:rsidR="00C45A05" w:rsidRPr="0014137A" w:rsidRDefault="0014137A" w:rsidP="0014137A">
      <w:pPr>
        <w:pStyle w:val="a8"/>
        <w:numPr>
          <w:ilvl w:val="1"/>
          <w:numId w:val="10"/>
        </w:num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D86996" w:rsidRPr="0014137A">
        <w:rPr>
          <w:rFonts w:eastAsia="Times New Roman"/>
          <w:sz w:val="24"/>
          <w:szCs w:val="24"/>
        </w:rPr>
        <w:t>Соревнования</w:t>
      </w:r>
      <w:r w:rsidR="00D86996" w:rsidRPr="0014137A">
        <w:rPr>
          <w:sz w:val="20"/>
          <w:szCs w:val="20"/>
        </w:rPr>
        <w:t xml:space="preserve"> </w:t>
      </w:r>
      <w:r w:rsidR="00D86996" w:rsidRPr="0014137A">
        <w:rPr>
          <w:rFonts w:eastAsia="Times New Roman"/>
          <w:sz w:val="24"/>
          <w:szCs w:val="24"/>
        </w:rPr>
        <w:t>проводятся с целью популяризации спортивного ориентирования и привлечение учащихся к занятиям спортивным ориентированием, выявление сильнейших спортсменов</w:t>
      </w:r>
      <w:r w:rsidRPr="0014137A">
        <w:rPr>
          <w:rFonts w:eastAsia="Times New Roman"/>
          <w:sz w:val="24"/>
          <w:szCs w:val="24"/>
        </w:rPr>
        <w:t xml:space="preserve"> </w:t>
      </w:r>
      <w:r w:rsidR="00D86996" w:rsidRPr="0014137A">
        <w:rPr>
          <w:rFonts w:eastAsia="Times New Roman"/>
          <w:sz w:val="24"/>
          <w:szCs w:val="24"/>
        </w:rPr>
        <w:t>-</w:t>
      </w:r>
      <w:r w:rsidRPr="0014137A">
        <w:rPr>
          <w:rFonts w:eastAsia="Times New Roman"/>
          <w:sz w:val="24"/>
          <w:szCs w:val="24"/>
        </w:rPr>
        <w:t xml:space="preserve"> </w:t>
      </w:r>
      <w:r w:rsidR="00D86996" w:rsidRPr="0014137A">
        <w:rPr>
          <w:rFonts w:eastAsia="Times New Roman"/>
          <w:sz w:val="24"/>
          <w:szCs w:val="24"/>
        </w:rPr>
        <w:t>ориентировщиков.</w:t>
      </w:r>
    </w:p>
    <w:p w:rsidR="00C45A05" w:rsidRDefault="00C45A05">
      <w:pPr>
        <w:spacing w:line="122" w:lineRule="exact"/>
        <w:rPr>
          <w:sz w:val="24"/>
          <w:szCs w:val="24"/>
        </w:rPr>
      </w:pPr>
    </w:p>
    <w:p w:rsidR="00C45A05" w:rsidRDefault="001413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</w:t>
      </w:r>
      <w:r w:rsidR="00D86996">
        <w:rPr>
          <w:rFonts w:eastAsia="Times New Roman"/>
          <w:sz w:val="24"/>
          <w:szCs w:val="24"/>
        </w:rPr>
        <w:t>Соревнования являются личными.</w:t>
      </w:r>
    </w:p>
    <w:p w:rsidR="00C45A05" w:rsidRDefault="00C45A05">
      <w:pPr>
        <w:spacing w:line="240" w:lineRule="exact"/>
        <w:rPr>
          <w:sz w:val="24"/>
          <w:szCs w:val="24"/>
        </w:rPr>
      </w:pPr>
    </w:p>
    <w:p w:rsidR="00C45A05" w:rsidRDefault="00D86996">
      <w:pPr>
        <w:numPr>
          <w:ilvl w:val="0"/>
          <w:numId w:val="2"/>
        </w:numPr>
        <w:tabs>
          <w:tab w:val="left" w:pos="3020"/>
        </w:tabs>
        <w:ind w:left="30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И СРОКИ ПРОВЕДЕНИЯ</w:t>
      </w:r>
    </w:p>
    <w:p w:rsidR="00C45A05" w:rsidRDefault="00C45A05">
      <w:pPr>
        <w:spacing w:line="269" w:lineRule="exact"/>
        <w:rPr>
          <w:sz w:val="24"/>
          <w:szCs w:val="24"/>
        </w:rPr>
      </w:pPr>
    </w:p>
    <w:p w:rsidR="00C45A05" w:rsidRDefault="00D869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650821">
        <w:rPr>
          <w:rFonts w:eastAsia="Times New Roman"/>
          <w:sz w:val="24"/>
          <w:szCs w:val="24"/>
        </w:rPr>
        <w:t>.1. Время и место проведения: 08 января 2018</w:t>
      </w:r>
      <w:r>
        <w:rPr>
          <w:rFonts w:eastAsia="Times New Roman"/>
          <w:sz w:val="24"/>
          <w:szCs w:val="24"/>
        </w:rPr>
        <w:t xml:space="preserve"> г., г. Таштагол парк «Боевой Славы».</w:t>
      </w:r>
    </w:p>
    <w:p w:rsidR="00C45A05" w:rsidRDefault="00C45A05">
      <w:pPr>
        <w:spacing w:line="281" w:lineRule="exact"/>
        <w:rPr>
          <w:sz w:val="24"/>
          <w:szCs w:val="24"/>
        </w:rPr>
      </w:pPr>
    </w:p>
    <w:p w:rsidR="00C45A05" w:rsidRDefault="00D86996">
      <w:pPr>
        <w:numPr>
          <w:ilvl w:val="0"/>
          <w:numId w:val="3"/>
        </w:numPr>
        <w:tabs>
          <w:tab w:val="left" w:pos="2840"/>
        </w:tabs>
        <w:ind w:left="28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ОРГАНИЗАТОРЫ СОРЕВНОВАНИЙ</w:t>
      </w:r>
    </w:p>
    <w:p w:rsidR="00C45A05" w:rsidRDefault="00C45A05">
      <w:pPr>
        <w:spacing w:line="317" w:lineRule="exact"/>
        <w:rPr>
          <w:sz w:val="24"/>
          <w:szCs w:val="24"/>
        </w:rPr>
      </w:pPr>
    </w:p>
    <w:p w:rsidR="00C45A05" w:rsidRDefault="00D869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Организа</w:t>
      </w:r>
      <w:r w:rsidR="00650821">
        <w:rPr>
          <w:rFonts w:eastAsia="Times New Roman"/>
          <w:sz w:val="24"/>
          <w:szCs w:val="24"/>
        </w:rPr>
        <w:t>торами соревнований являются МБ</w:t>
      </w:r>
      <w:r>
        <w:rPr>
          <w:rFonts w:eastAsia="Times New Roman"/>
          <w:sz w:val="24"/>
          <w:szCs w:val="24"/>
        </w:rPr>
        <w:t>У ДО СДЮТЭ.</w:t>
      </w:r>
    </w:p>
    <w:p w:rsidR="00C45A05" w:rsidRDefault="00C45A05">
      <w:pPr>
        <w:spacing w:line="111" w:lineRule="exact"/>
        <w:rPr>
          <w:sz w:val="24"/>
          <w:szCs w:val="24"/>
        </w:rPr>
      </w:pPr>
    </w:p>
    <w:p w:rsidR="00C45A05" w:rsidRDefault="00D869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 Главный судья соревнова</w:t>
      </w:r>
      <w:r w:rsidR="00650821">
        <w:rPr>
          <w:rFonts w:eastAsia="Times New Roman"/>
          <w:sz w:val="24"/>
          <w:szCs w:val="24"/>
        </w:rPr>
        <w:t xml:space="preserve">ний – </w:t>
      </w:r>
      <w:proofErr w:type="spellStart"/>
      <w:r w:rsidR="00650821">
        <w:rPr>
          <w:rFonts w:eastAsia="Times New Roman"/>
          <w:sz w:val="24"/>
          <w:szCs w:val="24"/>
        </w:rPr>
        <w:t>Юдицкий</w:t>
      </w:r>
      <w:proofErr w:type="spellEnd"/>
      <w:r w:rsidR="00650821">
        <w:rPr>
          <w:rFonts w:eastAsia="Times New Roman"/>
          <w:sz w:val="24"/>
          <w:szCs w:val="24"/>
        </w:rPr>
        <w:t xml:space="preserve"> К.Н., директор МБ</w:t>
      </w:r>
      <w:r>
        <w:rPr>
          <w:rFonts w:eastAsia="Times New Roman"/>
          <w:sz w:val="24"/>
          <w:szCs w:val="24"/>
        </w:rPr>
        <w:t>У ДО СДЮТЭ.</w:t>
      </w:r>
    </w:p>
    <w:p w:rsidR="00C45A05" w:rsidRDefault="00C45A05">
      <w:pPr>
        <w:spacing w:line="396" w:lineRule="exact"/>
        <w:rPr>
          <w:sz w:val="24"/>
          <w:szCs w:val="24"/>
        </w:rPr>
      </w:pPr>
    </w:p>
    <w:p w:rsidR="00C45A05" w:rsidRDefault="00D86996">
      <w:pPr>
        <w:numPr>
          <w:ilvl w:val="0"/>
          <w:numId w:val="4"/>
        </w:numPr>
        <w:tabs>
          <w:tab w:val="left" w:pos="1960"/>
        </w:tabs>
        <w:ind w:left="19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УЧАСТНИКАМ СОРЕВНОВАНИЙ</w:t>
      </w:r>
    </w:p>
    <w:p w:rsidR="00C45A05" w:rsidRDefault="00D86996">
      <w:pPr>
        <w:numPr>
          <w:ilvl w:val="1"/>
          <w:numId w:val="4"/>
        </w:numPr>
        <w:tabs>
          <w:tab w:val="left" w:pos="3460"/>
        </w:tabs>
        <w:ind w:left="34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ИХ ДОПУСКА</w:t>
      </w:r>
    </w:p>
    <w:p w:rsidR="00C45A05" w:rsidRDefault="00C45A05">
      <w:pPr>
        <w:spacing w:line="159" w:lineRule="exact"/>
        <w:rPr>
          <w:sz w:val="24"/>
          <w:szCs w:val="24"/>
        </w:rPr>
      </w:pPr>
    </w:p>
    <w:p w:rsidR="00C45A05" w:rsidRDefault="0014137A">
      <w:pPr>
        <w:ind w:left="42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</w:t>
      </w:r>
      <w:r w:rsidR="00D86996">
        <w:rPr>
          <w:rFonts w:eastAsia="Times New Roman"/>
          <w:sz w:val="24"/>
          <w:szCs w:val="24"/>
        </w:rPr>
        <w:t>К</w:t>
      </w:r>
      <w:r w:rsidR="00D86996">
        <w:rPr>
          <w:sz w:val="20"/>
          <w:szCs w:val="20"/>
        </w:rPr>
        <w:t xml:space="preserve"> </w:t>
      </w:r>
      <w:r w:rsidR="00D86996">
        <w:rPr>
          <w:rFonts w:eastAsia="Times New Roman"/>
          <w:sz w:val="24"/>
          <w:szCs w:val="24"/>
        </w:rPr>
        <w:t>соревнованиям доп</w:t>
      </w:r>
      <w:r w:rsidR="00650821">
        <w:rPr>
          <w:rFonts w:eastAsia="Times New Roman"/>
          <w:sz w:val="24"/>
          <w:szCs w:val="24"/>
        </w:rPr>
        <w:t>ускаются команды коллективов МБ</w:t>
      </w:r>
      <w:r w:rsidR="00D86996">
        <w:rPr>
          <w:rFonts w:eastAsia="Times New Roman"/>
          <w:sz w:val="24"/>
          <w:szCs w:val="24"/>
        </w:rPr>
        <w:t xml:space="preserve">У ДО СДЮТЭ, образовательных учреждений, сборные команды </w:t>
      </w:r>
      <w:proofErr w:type="spellStart"/>
      <w:r w:rsidR="00D86996">
        <w:rPr>
          <w:rFonts w:eastAsia="Times New Roman"/>
          <w:sz w:val="24"/>
          <w:szCs w:val="24"/>
        </w:rPr>
        <w:t>Таштагольского</w:t>
      </w:r>
      <w:proofErr w:type="spellEnd"/>
      <w:r w:rsidR="00D86996">
        <w:rPr>
          <w:rFonts w:eastAsia="Times New Roman"/>
          <w:sz w:val="24"/>
          <w:szCs w:val="24"/>
        </w:rPr>
        <w:t xml:space="preserve"> района, получившие данное положение.</w:t>
      </w:r>
    </w:p>
    <w:p w:rsidR="00C45A05" w:rsidRDefault="00C45A05">
      <w:pPr>
        <w:spacing w:line="200" w:lineRule="exact"/>
        <w:rPr>
          <w:sz w:val="24"/>
          <w:szCs w:val="24"/>
        </w:rPr>
      </w:pPr>
    </w:p>
    <w:p w:rsidR="00C45A05" w:rsidRDefault="00C45A05">
      <w:pPr>
        <w:spacing w:line="268" w:lineRule="exact"/>
        <w:rPr>
          <w:sz w:val="24"/>
          <w:szCs w:val="24"/>
        </w:rPr>
      </w:pPr>
    </w:p>
    <w:p w:rsidR="00C45A05" w:rsidRPr="0009110F" w:rsidRDefault="00D86996" w:rsidP="0009110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Соревнования проводятся в следующих возрастных группах: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380"/>
        <w:gridCol w:w="2520"/>
      </w:tblGrid>
      <w:tr w:rsidR="00C45A05" w:rsidRPr="001B5BB0">
        <w:trPr>
          <w:trHeight w:val="284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A05" w:rsidRPr="001B5BB0" w:rsidRDefault="00D8699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B5BB0">
              <w:rPr>
                <w:rFonts w:eastAsia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A05" w:rsidRPr="001B5BB0" w:rsidRDefault="00D8699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B5BB0">
              <w:rPr>
                <w:rFonts w:eastAsia="Times New Roman"/>
                <w:b/>
                <w:sz w:val="24"/>
                <w:szCs w:val="24"/>
              </w:rPr>
              <w:t>Возраст (лет)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A05" w:rsidRPr="001B5BB0" w:rsidRDefault="00D8699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B5BB0">
              <w:rPr>
                <w:rFonts w:eastAsia="Times New Roman"/>
                <w:b/>
                <w:sz w:val="24"/>
                <w:szCs w:val="24"/>
              </w:rPr>
              <w:t>Год рождения</w:t>
            </w:r>
          </w:p>
        </w:tc>
      </w:tr>
      <w:tr w:rsidR="0009110F" w:rsidRPr="001B5BB0">
        <w:trPr>
          <w:trHeight w:val="284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10F" w:rsidRPr="001B5BB0" w:rsidRDefault="000911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B5BB0">
              <w:rPr>
                <w:rFonts w:eastAsia="Times New Roman"/>
                <w:sz w:val="24"/>
                <w:szCs w:val="24"/>
              </w:rPr>
              <w:t>М 8, Д 8</w:t>
            </w: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10F" w:rsidRPr="001B5BB0" w:rsidRDefault="000911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B5BB0">
              <w:rPr>
                <w:rFonts w:eastAsia="Times New Roman"/>
                <w:sz w:val="24"/>
                <w:szCs w:val="24"/>
              </w:rPr>
              <w:t>10 и младше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10F" w:rsidRPr="001B5BB0" w:rsidRDefault="000911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B5BB0">
              <w:rPr>
                <w:rFonts w:eastAsia="Times New Roman"/>
                <w:sz w:val="24"/>
                <w:szCs w:val="24"/>
              </w:rPr>
              <w:t>Не старше 2008</w:t>
            </w:r>
          </w:p>
        </w:tc>
      </w:tr>
      <w:tr w:rsidR="00C45A05" w:rsidRPr="001B5BB0">
        <w:trPr>
          <w:trHeight w:val="26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A05" w:rsidRPr="001B5BB0" w:rsidRDefault="0009110F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B5BB0">
              <w:rPr>
                <w:rFonts w:eastAsia="Times New Roman"/>
                <w:sz w:val="24"/>
                <w:szCs w:val="24"/>
              </w:rPr>
              <w:t>М 11</w:t>
            </w:r>
            <w:r w:rsidR="00D86996" w:rsidRPr="001B5BB0">
              <w:rPr>
                <w:rFonts w:eastAsia="Times New Roman"/>
                <w:sz w:val="24"/>
                <w:szCs w:val="24"/>
              </w:rPr>
              <w:t>, Д 1</w:t>
            </w:r>
            <w:r w:rsidRPr="001B5BB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A05" w:rsidRPr="001B5BB0" w:rsidRDefault="0009110F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B5BB0">
              <w:rPr>
                <w:rFonts w:eastAsia="Times New Roman"/>
                <w:sz w:val="24"/>
                <w:szCs w:val="24"/>
              </w:rPr>
              <w:t>11-</w:t>
            </w:r>
            <w:r w:rsidR="00D86996" w:rsidRPr="001B5BB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A05" w:rsidRPr="001B5BB0" w:rsidRDefault="00D86996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B5BB0">
              <w:rPr>
                <w:rFonts w:eastAsia="Times New Roman"/>
                <w:sz w:val="24"/>
                <w:szCs w:val="24"/>
              </w:rPr>
              <w:t>2006</w:t>
            </w:r>
            <w:r w:rsidR="0009110F" w:rsidRPr="001B5BB0">
              <w:rPr>
                <w:rFonts w:eastAsia="Times New Roman"/>
                <w:sz w:val="24"/>
                <w:szCs w:val="24"/>
              </w:rPr>
              <w:t>-2007</w:t>
            </w:r>
          </w:p>
        </w:tc>
      </w:tr>
      <w:tr w:rsidR="00C45A05" w:rsidRPr="001B5BB0">
        <w:trPr>
          <w:trHeight w:val="26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A05" w:rsidRPr="001B5BB0" w:rsidRDefault="00650821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B5BB0">
              <w:rPr>
                <w:rFonts w:eastAsia="Times New Roman"/>
                <w:sz w:val="24"/>
                <w:szCs w:val="24"/>
              </w:rPr>
              <w:t>М 13</w:t>
            </w:r>
            <w:r w:rsidR="00D86996" w:rsidRPr="001B5BB0">
              <w:rPr>
                <w:rFonts w:eastAsia="Times New Roman"/>
                <w:sz w:val="24"/>
                <w:szCs w:val="24"/>
              </w:rPr>
              <w:t xml:space="preserve"> , Д 1</w:t>
            </w:r>
            <w:r w:rsidRPr="001B5BB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A05" w:rsidRPr="001B5BB0" w:rsidRDefault="00650821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B5BB0">
              <w:rPr>
                <w:rFonts w:eastAsia="Times New Roman"/>
                <w:sz w:val="24"/>
                <w:szCs w:val="24"/>
              </w:rPr>
              <w:t>13</w:t>
            </w:r>
            <w:r w:rsidR="00D86996" w:rsidRPr="001B5BB0">
              <w:rPr>
                <w:rFonts w:eastAsia="Times New Roman"/>
                <w:sz w:val="24"/>
                <w:szCs w:val="24"/>
              </w:rPr>
              <w:t>-14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A05" w:rsidRPr="001B5BB0" w:rsidRDefault="00650821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B5BB0">
              <w:rPr>
                <w:rFonts w:eastAsia="Times New Roman"/>
                <w:sz w:val="24"/>
                <w:szCs w:val="24"/>
              </w:rPr>
              <w:t>2004</w:t>
            </w:r>
            <w:r w:rsidR="00D86996" w:rsidRPr="001B5BB0">
              <w:rPr>
                <w:rFonts w:eastAsia="Times New Roman"/>
                <w:sz w:val="24"/>
                <w:szCs w:val="24"/>
              </w:rPr>
              <w:t>-200</w:t>
            </w:r>
            <w:r w:rsidRPr="001B5BB0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C45A05" w:rsidRDefault="00C45A05">
      <w:pPr>
        <w:spacing w:line="372" w:lineRule="exact"/>
        <w:rPr>
          <w:sz w:val="24"/>
          <w:szCs w:val="24"/>
        </w:rPr>
      </w:pPr>
    </w:p>
    <w:p w:rsidR="00C45A05" w:rsidRDefault="00D869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Количество участников от делегации не регламентируется.</w:t>
      </w:r>
    </w:p>
    <w:p w:rsidR="00C45A05" w:rsidRDefault="00C45A05">
      <w:pPr>
        <w:spacing w:line="350" w:lineRule="exact"/>
        <w:rPr>
          <w:sz w:val="24"/>
          <w:szCs w:val="24"/>
        </w:rPr>
      </w:pPr>
    </w:p>
    <w:p w:rsidR="00C45A05" w:rsidRDefault="00D86996">
      <w:pPr>
        <w:numPr>
          <w:ilvl w:val="0"/>
          <w:numId w:val="5"/>
        </w:numPr>
        <w:tabs>
          <w:tab w:val="left" w:pos="3160"/>
        </w:tabs>
        <w:ind w:left="316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ПОДВЕДЕНИЕ РЕЗУЛЬТАТОВ</w:t>
      </w:r>
    </w:p>
    <w:p w:rsidR="00C45A05" w:rsidRDefault="00C45A05">
      <w:pPr>
        <w:spacing w:line="259" w:lineRule="exact"/>
        <w:rPr>
          <w:sz w:val="24"/>
          <w:szCs w:val="24"/>
        </w:rPr>
      </w:pPr>
    </w:p>
    <w:p w:rsidR="00C45A05" w:rsidRPr="0009110F" w:rsidRDefault="00D86996" w:rsidP="0009110F">
      <w:pPr>
        <w:spacing w:line="270" w:lineRule="auto"/>
        <w:ind w:left="42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Личные результаты определяются в возрастных группах по времени затраченному на прохождение дистанции. </w:t>
      </w:r>
      <w:r w:rsidR="00650821">
        <w:rPr>
          <w:rFonts w:eastAsia="Times New Roman"/>
          <w:sz w:val="24"/>
          <w:szCs w:val="24"/>
        </w:rPr>
        <w:t>Участники</w:t>
      </w:r>
      <w:r w:rsidR="0009110F">
        <w:rPr>
          <w:rFonts w:eastAsia="Times New Roman"/>
          <w:sz w:val="24"/>
          <w:szCs w:val="24"/>
        </w:rPr>
        <w:t>,</w:t>
      </w:r>
      <w:r w:rsidR="00650821">
        <w:rPr>
          <w:rFonts w:eastAsia="Times New Roman"/>
          <w:sz w:val="24"/>
          <w:szCs w:val="24"/>
        </w:rPr>
        <w:t xml:space="preserve"> имеющие не</w:t>
      </w:r>
      <w:r>
        <w:rPr>
          <w:rFonts w:eastAsia="Times New Roman"/>
          <w:sz w:val="24"/>
          <w:szCs w:val="24"/>
        </w:rPr>
        <w:t xml:space="preserve"> </w:t>
      </w:r>
      <w:r w:rsidR="00650821">
        <w:rPr>
          <w:rFonts w:eastAsia="Times New Roman"/>
          <w:sz w:val="24"/>
          <w:szCs w:val="24"/>
        </w:rPr>
        <w:t xml:space="preserve">правильную отметку КП, не </w:t>
      </w:r>
      <w:proofErr w:type="gramStart"/>
      <w:r>
        <w:rPr>
          <w:rFonts w:eastAsia="Times New Roman"/>
          <w:sz w:val="24"/>
          <w:szCs w:val="24"/>
        </w:rPr>
        <w:t>соблюдени</w:t>
      </w:r>
      <w:r w:rsidR="0009110F">
        <w:rPr>
          <w:rFonts w:eastAsia="Times New Roman"/>
          <w:sz w:val="24"/>
          <w:szCs w:val="24"/>
        </w:rPr>
        <w:t>и</w:t>
      </w:r>
      <w:proofErr w:type="gramEnd"/>
      <w:r w:rsidR="0009110F">
        <w:rPr>
          <w:rFonts w:eastAsia="Times New Roman"/>
          <w:sz w:val="24"/>
          <w:szCs w:val="24"/>
        </w:rPr>
        <w:t xml:space="preserve"> порядка отметки КП, отсутствие отметки КП</w:t>
      </w:r>
      <w:r>
        <w:rPr>
          <w:rFonts w:eastAsia="Times New Roman"/>
          <w:sz w:val="24"/>
          <w:szCs w:val="24"/>
        </w:rPr>
        <w:t xml:space="preserve"> </w:t>
      </w:r>
      <w:r w:rsidR="0009110F">
        <w:rPr>
          <w:rFonts w:eastAsia="Times New Roman"/>
          <w:sz w:val="24"/>
          <w:szCs w:val="24"/>
        </w:rPr>
        <w:t>или пропуск</w:t>
      </w:r>
      <w:r>
        <w:rPr>
          <w:rFonts w:eastAsia="Times New Roman"/>
          <w:sz w:val="24"/>
          <w:szCs w:val="24"/>
        </w:rPr>
        <w:t xml:space="preserve"> КП</w:t>
      </w:r>
      <w:r w:rsidR="0009110F">
        <w:rPr>
          <w:rFonts w:eastAsia="Times New Roman"/>
          <w:sz w:val="24"/>
          <w:szCs w:val="24"/>
        </w:rPr>
        <w:t>,</w:t>
      </w:r>
      <w:r w:rsidR="00650821">
        <w:rPr>
          <w:rFonts w:eastAsia="Times New Roman"/>
          <w:sz w:val="24"/>
          <w:szCs w:val="24"/>
        </w:rPr>
        <w:t xml:space="preserve"> </w:t>
      </w:r>
      <w:r w:rsidR="0009110F">
        <w:rPr>
          <w:rFonts w:eastAsia="Times New Roman"/>
          <w:sz w:val="24"/>
          <w:szCs w:val="24"/>
        </w:rPr>
        <w:t>занимают места после участников прошедших дистанцию правильно.</w:t>
      </w:r>
    </w:p>
    <w:p w:rsidR="0009110F" w:rsidRPr="0014137A" w:rsidRDefault="0009110F" w:rsidP="0009110F">
      <w:pPr>
        <w:spacing w:line="264" w:lineRule="auto"/>
        <w:jc w:val="both"/>
        <w:rPr>
          <w:sz w:val="20"/>
          <w:szCs w:val="20"/>
        </w:rPr>
      </w:pPr>
    </w:p>
    <w:p w:rsidR="0009110F" w:rsidRDefault="0009110F" w:rsidP="0009110F"/>
    <w:p w:rsidR="00C45A05" w:rsidRDefault="0009110F">
      <w:pPr>
        <w:numPr>
          <w:ilvl w:val="0"/>
          <w:numId w:val="6"/>
        </w:numPr>
        <w:tabs>
          <w:tab w:val="left" w:pos="3700"/>
        </w:tabs>
        <w:ind w:left="370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ФИ</w:t>
      </w:r>
      <w:r w:rsidR="00D86996">
        <w:rPr>
          <w:rFonts w:eastAsia="Times New Roman"/>
          <w:b/>
          <w:bCs/>
          <w:sz w:val="24"/>
          <w:szCs w:val="24"/>
        </w:rPr>
        <w:t>НАНСИРОВАНИЕ</w:t>
      </w:r>
    </w:p>
    <w:p w:rsidR="00C45A05" w:rsidRDefault="00C45A05">
      <w:pPr>
        <w:spacing w:line="127" w:lineRule="exact"/>
        <w:rPr>
          <w:sz w:val="20"/>
          <w:szCs w:val="20"/>
        </w:rPr>
      </w:pPr>
    </w:p>
    <w:p w:rsidR="00C45A05" w:rsidRDefault="00D86996">
      <w:pPr>
        <w:spacing w:line="234" w:lineRule="auto"/>
        <w:ind w:left="420"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Расходы, связанные с командированием участников (проезд, суточные в пути, питание, проживание, оплата целевого взноса), за счет средств командирующей организации.</w:t>
      </w:r>
    </w:p>
    <w:p w:rsidR="00C45A05" w:rsidRDefault="00C45A05">
      <w:pPr>
        <w:spacing w:line="132" w:lineRule="exact"/>
        <w:rPr>
          <w:sz w:val="20"/>
          <w:szCs w:val="20"/>
        </w:rPr>
      </w:pPr>
    </w:p>
    <w:p w:rsidR="00C45A05" w:rsidRDefault="00D86996">
      <w:pPr>
        <w:tabs>
          <w:tab w:val="left" w:pos="400"/>
        </w:tabs>
        <w:spacing w:line="234" w:lineRule="auto"/>
        <w:ind w:left="420"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Расходы, связанные с проведением соревнований, за счет средств</w:t>
      </w:r>
      <w:r w:rsidR="0014137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проводящих организаций и привлеченных средств.</w:t>
      </w:r>
    </w:p>
    <w:p w:rsidR="00C45A05" w:rsidRDefault="00C45A05">
      <w:pPr>
        <w:spacing w:line="352" w:lineRule="exact"/>
        <w:rPr>
          <w:sz w:val="20"/>
          <w:szCs w:val="20"/>
        </w:rPr>
      </w:pPr>
    </w:p>
    <w:p w:rsidR="00C45A05" w:rsidRDefault="00D86996">
      <w:pPr>
        <w:numPr>
          <w:ilvl w:val="0"/>
          <w:numId w:val="7"/>
        </w:numPr>
        <w:tabs>
          <w:tab w:val="left" w:pos="3600"/>
        </w:tabs>
        <w:ind w:left="360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ЗАЯВКИ НА УЧАСТИЕ</w:t>
      </w:r>
    </w:p>
    <w:p w:rsidR="00C45A05" w:rsidRDefault="00C45A05">
      <w:pPr>
        <w:spacing w:line="154" w:lineRule="exact"/>
        <w:rPr>
          <w:sz w:val="20"/>
          <w:szCs w:val="20"/>
        </w:rPr>
      </w:pPr>
    </w:p>
    <w:p w:rsidR="00C45A05" w:rsidRDefault="00D869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Предварительные заявки команды подают согласно «Информационному бюллетеню».</w:t>
      </w:r>
    </w:p>
    <w:p w:rsidR="00C45A05" w:rsidRDefault="00C45A05">
      <w:pPr>
        <w:spacing w:line="106" w:lineRule="exact"/>
        <w:rPr>
          <w:sz w:val="20"/>
          <w:szCs w:val="20"/>
        </w:rPr>
      </w:pPr>
    </w:p>
    <w:p w:rsidR="00C45A05" w:rsidRDefault="00D869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На месте соревнований в комиссию по допуску участников представляются:</w:t>
      </w:r>
    </w:p>
    <w:p w:rsidR="00C45A05" w:rsidRDefault="00C45A05">
      <w:pPr>
        <w:spacing w:line="137" w:lineRule="exact"/>
        <w:rPr>
          <w:sz w:val="20"/>
          <w:szCs w:val="20"/>
        </w:rPr>
      </w:pPr>
    </w:p>
    <w:p w:rsidR="00C45A05" w:rsidRDefault="00D86996">
      <w:pPr>
        <w:numPr>
          <w:ilvl w:val="0"/>
          <w:numId w:val="8"/>
        </w:numPr>
        <w:tabs>
          <w:tab w:val="left" w:pos="715"/>
        </w:tabs>
        <w:spacing w:line="221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Заявка, заверенная печатями медицинского учреждения и командирующей организации.</w:t>
      </w:r>
    </w:p>
    <w:p w:rsidR="00C45A05" w:rsidRDefault="00C45A05">
      <w:pPr>
        <w:spacing w:line="105" w:lineRule="exact"/>
        <w:rPr>
          <w:rFonts w:ascii="Symbol" w:eastAsia="Symbol" w:hAnsi="Symbol" w:cs="Symbol"/>
          <w:sz w:val="24"/>
          <w:szCs w:val="24"/>
        </w:rPr>
      </w:pPr>
    </w:p>
    <w:p w:rsidR="00C45A05" w:rsidRDefault="00D86996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Расписка в ознакомлении участников и тренеров с «Инструкцией по ТБ».</w:t>
      </w:r>
    </w:p>
    <w:p w:rsidR="00C45A05" w:rsidRDefault="00C45A05">
      <w:pPr>
        <w:spacing w:line="200" w:lineRule="exact"/>
        <w:rPr>
          <w:sz w:val="20"/>
          <w:szCs w:val="20"/>
        </w:rPr>
      </w:pPr>
    </w:p>
    <w:p w:rsidR="00C45A05" w:rsidRDefault="00C45A05">
      <w:pPr>
        <w:spacing w:line="314" w:lineRule="exact"/>
        <w:rPr>
          <w:sz w:val="20"/>
          <w:szCs w:val="20"/>
        </w:rPr>
      </w:pPr>
    </w:p>
    <w:p w:rsidR="00C45A05" w:rsidRDefault="00D86996">
      <w:pPr>
        <w:numPr>
          <w:ilvl w:val="0"/>
          <w:numId w:val="9"/>
        </w:numPr>
        <w:tabs>
          <w:tab w:val="left" w:pos="2660"/>
        </w:tabs>
        <w:ind w:left="266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ИНФОРМАЦИОННОЕ ОБЕСПЕЧЕНИЕ</w:t>
      </w:r>
    </w:p>
    <w:p w:rsidR="00C45A05" w:rsidRDefault="00C45A05">
      <w:pPr>
        <w:spacing w:line="154" w:lineRule="exact"/>
        <w:rPr>
          <w:sz w:val="20"/>
          <w:szCs w:val="20"/>
        </w:rPr>
      </w:pPr>
    </w:p>
    <w:p w:rsidR="00C45A05" w:rsidRDefault="00D86996">
      <w:pPr>
        <w:tabs>
          <w:tab w:val="left" w:pos="400"/>
        </w:tabs>
        <w:spacing w:line="222" w:lineRule="auto"/>
        <w:ind w:left="420" w:right="400" w:hanging="4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«Информационный бюллетень» и другая дополнительная информация будут размещены на сайте </w:t>
      </w:r>
      <w:r w:rsidR="0009110F" w:rsidRPr="0009110F">
        <w:rPr>
          <w:rFonts w:eastAsia="Times New Roman"/>
          <w:b/>
          <w:sz w:val="24"/>
          <w:szCs w:val="24"/>
        </w:rPr>
        <w:t>www.sdyute.ru</w:t>
      </w:r>
    </w:p>
    <w:p w:rsidR="00C45A05" w:rsidRDefault="00C45A05">
      <w:pPr>
        <w:spacing w:line="218" w:lineRule="exact"/>
        <w:rPr>
          <w:sz w:val="20"/>
          <w:szCs w:val="20"/>
        </w:rPr>
      </w:pPr>
    </w:p>
    <w:p w:rsidR="0009110F" w:rsidRDefault="0009110F">
      <w:pPr>
        <w:spacing w:line="218" w:lineRule="exact"/>
        <w:rPr>
          <w:sz w:val="20"/>
          <w:szCs w:val="20"/>
        </w:rPr>
      </w:pPr>
    </w:p>
    <w:p w:rsidR="0009110F" w:rsidRDefault="0009110F" w:rsidP="000911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rFonts w:ascii="Wingdings" w:hAnsi="Wingdings"/>
          <w:b/>
          <w:sz w:val="24"/>
          <w:szCs w:val="24"/>
        </w:rPr>
        <w:t></w:t>
      </w:r>
      <w:r>
        <w:rPr>
          <w:rFonts w:ascii="Wingdings" w:hAnsi="Wingdings"/>
          <w:b/>
          <w:sz w:val="24"/>
          <w:szCs w:val="24"/>
        </w:rPr>
        <w:t></w:t>
      </w:r>
      <w:r w:rsidRPr="00B374EC">
        <w:rPr>
          <w:b/>
          <w:sz w:val="24"/>
          <w:szCs w:val="24"/>
        </w:rPr>
        <w:t>652992, Кемеровская область,</w:t>
      </w:r>
      <w:r>
        <w:rPr>
          <w:b/>
          <w:sz w:val="24"/>
          <w:szCs w:val="24"/>
        </w:rPr>
        <w:t xml:space="preserve">  г. Таштагол, ул. Поспелова, 22</w:t>
      </w:r>
      <w:r w:rsidRPr="00B374EC">
        <w:rPr>
          <w:b/>
          <w:sz w:val="24"/>
          <w:szCs w:val="24"/>
        </w:rPr>
        <w:t xml:space="preserve"> </w:t>
      </w:r>
    </w:p>
    <w:p w:rsidR="0009110F" w:rsidRPr="00B374EC" w:rsidRDefault="0009110F" w:rsidP="0009110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МБ</w:t>
      </w:r>
      <w:r w:rsidRPr="00B374EC">
        <w:rPr>
          <w:b/>
          <w:sz w:val="24"/>
          <w:szCs w:val="24"/>
        </w:rPr>
        <w:t xml:space="preserve">У </w:t>
      </w:r>
      <w:proofErr w:type="gramStart"/>
      <w:r w:rsidRPr="00B374EC">
        <w:rPr>
          <w:b/>
          <w:sz w:val="24"/>
          <w:szCs w:val="24"/>
        </w:rPr>
        <w:t>ДО</w:t>
      </w:r>
      <w:proofErr w:type="gramEnd"/>
      <w:r w:rsidRPr="00B374EC">
        <w:rPr>
          <w:b/>
          <w:sz w:val="24"/>
          <w:szCs w:val="24"/>
        </w:rPr>
        <w:t xml:space="preserve"> «</w:t>
      </w:r>
      <w:proofErr w:type="gramStart"/>
      <w:r w:rsidRPr="00B374EC">
        <w:rPr>
          <w:b/>
          <w:sz w:val="24"/>
          <w:szCs w:val="24"/>
        </w:rPr>
        <w:t>Станция</w:t>
      </w:r>
      <w:proofErr w:type="gramEnd"/>
      <w:r w:rsidRPr="00B374EC">
        <w:rPr>
          <w:b/>
          <w:sz w:val="24"/>
          <w:szCs w:val="24"/>
        </w:rPr>
        <w:t xml:space="preserve"> детского и юношеского туризма и экскурсий»</w:t>
      </w:r>
    </w:p>
    <w:p w:rsidR="0009110F" w:rsidRDefault="0009110F" w:rsidP="0009110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t></w:t>
      </w:r>
      <w:r>
        <w:rPr>
          <w:rFonts w:ascii="Wingdings" w:hAnsi="Wingdings"/>
          <w:b/>
          <w:bCs/>
          <w:sz w:val="24"/>
          <w:szCs w:val="24"/>
        </w:rPr>
        <w:t></w:t>
      </w:r>
      <w:r>
        <w:rPr>
          <w:b/>
          <w:bCs/>
          <w:sz w:val="24"/>
          <w:szCs w:val="24"/>
        </w:rPr>
        <w:t>8 (</w:t>
      </w:r>
      <w:r w:rsidRPr="00001B85">
        <w:rPr>
          <w:b/>
          <w:bCs/>
          <w:sz w:val="24"/>
          <w:szCs w:val="24"/>
        </w:rPr>
        <w:t>3847) 3-23-78</w:t>
      </w:r>
      <w:r>
        <w:rPr>
          <w:b/>
          <w:bCs/>
          <w:sz w:val="24"/>
          <w:szCs w:val="24"/>
        </w:rPr>
        <w:t>, 8-913-331-68-25 Бредихин Михаил Сергеевич</w:t>
      </w:r>
    </w:p>
    <w:p w:rsidR="00C45A05" w:rsidRPr="001B5BB0" w:rsidRDefault="0009110F" w:rsidP="000F3A4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91180E">
        <w:rPr>
          <w:b/>
          <w:sz w:val="24"/>
        </w:rPr>
        <w:t>8-905-070-44-89 – Южанин Михаил Александрович</w:t>
      </w:r>
    </w:p>
    <w:p w:rsidR="000F3A47" w:rsidRPr="00610808" w:rsidRDefault="000F3A47" w:rsidP="001B5BB0">
      <w:pPr>
        <w:widowControl w:val="0"/>
        <w:autoSpaceDE w:val="0"/>
        <w:autoSpaceDN w:val="0"/>
        <w:adjustRightInd w:val="0"/>
        <w:spacing w:line="225" w:lineRule="auto"/>
        <w:jc w:val="center"/>
        <w:rPr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sectPr w:rsidR="000F3A47" w:rsidRPr="00610808">
          <w:pgSz w:w="11900" w:h="16836"/>
          <w:pgMar w:top="681" w:right="849" w:bottom="1440" w:left="1420" w:header="0" w:footer="0" w:gutter="0"/>
          <w:cols w:space="720" w:equalWidth="0">
            <w:col w:w="9640"/>
          </w:cols>
        </w:sectPr>
      </w:pPr>
      <w:proofErr w:type="gramStart"/>
      <w:r w:rsidRPr="00610808">
        <w:rPr>
          <w:b/>
          <w:bCs/>
          <w:sz w:val="24"/>
          <w:szCs w:val="24"/>
          <w:lang w:val="en-US"/>
        </w:rPr>
        <w:t>e-mail</w:t>
      </w:r>
      <w:proofErr w:type="gramEnd"/>
      <w:r w:rsidRPr="00610808">
        <w:rPr>
          <w:b/>
          <w:bCs/>
          <w:sz w:val="24"/>
          <w:szCs w:val="24"/>
          <w:lang w:val="en-US"/>
        </w:rPr>
        <w:t xml:space="preserve">: </w:t>
      </w:r>
      <w:bookmarkStart w:id="0" w:name="clb790259"/>
      <w:r w:rsidRPr="00610808">
        <w:rPr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tashtsdyute@mail.ru</w:t>
      </w:r>
      <w:bookmarkEnd w:id="0"/>
    </w:p>
    <w:p w:rsidR="000F3A47" w:rsidRPr="00610808" w:rsidRDefault="000F3A47" w:rsidP="00610808">
      <w:pPr>
        <w:rPr>
          <w:lang w:val="en-US"/>
        </w:rPr>
      </w:pPr>
      <w:bookmarkStart w:id="1" w:name="_GoBack"/>
      <w:bookmarkEnd w:id="1"/>
    </w:p>
    <w:sectPr w:rsidR="000F3A47" w:rsidRPr="00610808" w:rsidSect="00C45A05">
      <w:pgSz w:w="11909" w:h="16836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9A" w:rsidRDefault="00405E9A" w:rsidP="0009110F">
      <w:r>
        <w:separator/>
      </w:r>
    </w:p>
  </w:endnote>
  <w:endnote w:type="continuationSeparator" w:id="0">
    <w:p w:rsidR="00405E9A" w:rsidRDefault="00405E9A" w:rsidP="0009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9A" w:rsidRDefault="00405E9A" w:rsidP="0009110F">
      <w:r>
        <w:separator/>
      </w:r>
    </w:p>
  </w:footnote>
  <w:footnote w:type="continuationSeparator" w:id="0">
    <w:p w:rsidR="00405E9A" w:rsidRDefault="00405E9A" w:rsidP="0009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AA28BB0"/>
    <w:lvl w:ilvl="0" w:tplc="40DC9ECC">
      <w:start w:val="7"/>
      <w:numFmt w:val="decimal"/>
      <w:lvlText w:val="%1."/>
      <w:lvlJc w:val="left"/>
    </w:lvl>
    <w:lvl w:ilvl="1" w:tplc="90A0CDB8">
      <w:numFmt w:val="decimal"/>
      <w:lvlText w:val=""/>
      <w:lvlJc w:val="left"/>
    </w:lvl>
    <w:lvl w:ilvl="2" w:tplc="98C094B4">
      <w:numFmt w:val="decimal"/>
      <w:lvlText w:val=""/>
      <w:lvlJc w:val="left"/>
    </w:lvl>
    <w:lvl w:ilvl="3" w:tplc="55504D92">
      <w:numFmt w:val="decimal"/>
      <w:lvlText w:val=""/>
      <w:lvlJc w:val="left"/>
    </w:lvl>
    <w:lvl w:ilvl="4" w:tplc="70BA1842">
      <w:numFmt w:val="decimal"/>
      <w:lvlText w:val=""/>
      <w:lvlJc w:val="left"/>
    </w:lvl>
    <w:lvl w:ilvl="5" w:tplc="DD92EEA8">
      <w:numFmt w:val="decimal"/>
      <w:lvlText w:val=""/>
      <w:lvlJc w:val="left"/>
    </w:lvl>
    <w:lvl w:ilvl="6" w:tplc="2CF65246">
      <w:numFmt w:val="decimal"/>
      <w:lvlText w:val=""/>
      <w:lvlJc w:val="left"/>
    </w:lvl>
    <w:lvl w:ilvl="7" w:tplc="9E90610A">
      <w:numFmt w:val="decimal"/>
      <w:lvlText w:val=""/>
      <w:lvlJc w:val="left"/>
    </w:lvl>
    <w:lvl w:ilvl="8" w:tplc="1054DDFE">
      <w:numFmt w:val="decimal"/>
      <w:lvlText w:val=""/>
      <w:lvlJc w:val="left"/>
    </w:lvl>
  </w:abstractNum>
  <w:abstractNum w:abstractNumId="1">
    <w:nsid w:val="00000BB3"/>
    <w:multiLevelType w:val="hybridMultilevel"/>
    <w:tmpl w:val="EB30468C"/>
    <w:lvl w:ilvl="0" w:tplc="D586F4D8">
      <w:start w:val="1"/>
      <w:numFmt w:val="bullet"/>
      <w:lvlText w:val=""/>
      <w:lvlJc w:val="left"/>
    </w:lvl>
    <w:lvl w:ilvl="1" w:tplc="8E54C660">
      <w:numFmt w:val="decimal"/>
      <w:lvlText w:val=""/>
      <w:lvlJc w:val="left"/>
    </w:lvl>
    <w:lvl w:ilvl="2" w:tplc="EFF2D496">
      <w:numFmt w:val="decimal"/>
      <w:lvlText w:val=""/>
      <w:lvlJc w:val="left"/>
    </w:lvl>
    <w:lvl w:ilvl="3" w:tplc="24FC2B6C">
      <w:numFmt w:val="decimal"/>
      <w:lvlText w:val=""/>
      <w:lvlJc w:val="left"/>
    </w:lvl>
    <w:lvl w:ilvl="4" w:tplc="3FBEE910">
      <w:numFmt w:val="decimal"/>
      <w:lvlText w:val=""/>
      <w:lvlJc w:val="left"/>
    </w:lvl>
    <w:lvl w:ilvl="5" w:tplc="88EC6E4C">
      <w:numFmt w:val="decimal"/>
      <w:lvlText w:val=""/>
      <w:lvlJc w:val="left"/>
    </w:lvl>
    <w:lvl w:ilvl="6" w:tplc="DF72AF4E">
      <w:numFmt w:val="decimal"/>
      <w:lvlText w:val=""/>
      <w:lvlJc w:val="left"/>
    </w:lvl>
    <w:lvl w:ilvl="7" w:tplc="F08493F6">
      <w:numFmt w:val="decimal"/>
      <w:lvlText w:val=""/>
      <w:lvlJc w:val="left"/>
    </w:lvl>
    <w:lvl w:ilvl="8" w:tplc="C354EDB6">
      <w:numFmt w:val="decimal"/>
      <w:lvlText w:val=""/>
      <w:lvlJc w:val="left"/>
    </w:lvl>
  </w:abstractNum>
  <w:abstractNum w:abstractNumId="2">
    <w:nsid w:val="00001649"/>
    <w:multiLevelType w:val="hybridMultilevel"/>
    <w:tmpl w:val="C4C8D268"/>
    <w:lvl w:ilvl="0" w:tplc="8862B458">
      <w:start w:val="2"/>
      <w:numFmt w:val="decimal"/>
      <w:lvlText w:val="%1."/>
      <w:lvlJc w:val="left"/>
    </w:lvl>
    <w:lvl w:ilvl="1" w:tplc="295045B8">
      <w:numFmt w:val="decimal"/>
      <w:lvlText w:val=""/>
      <w:lvlJc w:val="left"/>
    </w:lvl>
    <w:lvl w:ilvl="2" w:tplc="1B7842AE">
      <w:numFmt w:val="decimal"/>
      <w:lvlText w:val=""/>
      <w:lvlJc w:val="left"/>
    </w:lvl>
    <w:lvl w:ilvl="3" w:tplc="830AA6B4">
      <w:numFmt w:val="decimal"/>
      <w:lvlText w:val=""/>
      <w:lvlJc w:val="left"/>
    </w:lvl>
    <w:lvl w:ilvl="4" w:tplc="CBBEF77A">
      <w:numFmt w:val="decimal"/>
      <w:lvlText w:val=""/>
      <w:lvlJc w:val="left"/>
    </w:lvl>
    <w:lvl w:ilvl="5" w:tplc="8C30A586">
      <w:numFmt w:val="decimal"/>
      <w:lvlText w:val=""/>
      <w:lvlJc w:val="left"/>
    </w:lvl>
    <w:lvl w:ilvl="6" w:tplc="8F567012">
      <w:numFmt w:val="decimal"/>
      <w:lvlText w:val=""/>
      <w:lvlJc w:val="left"/>
    </w:lvl>
    <w:lvl w:ilvl="7" w:tplc="BD0ABBD8">
      <w:numFmt w:val="decimal"/>
      <w:lvlText w:val=""/>
      <w:lvlJc w:val="left"/>
    </w:lvl>
    <w:lvl w:ilvl="8" w:tplc="F530C05A">
      <w:numFmt w:val="decimal"/>
      <w:lvlText w:val=""/>
      <w:lvlJc w:val="left"/>
    </w:lvl>
  </w:abstractNum>
  <w:abstractNum w:abstractNumId="3">
    <w:nsid w:val="000026E9"/>
    <w:multiLevelType w:val="hybridMultilevel"/>
    <w:tmpl w:val="B892631E"/>
    <w:lvl w:ilvl="0" w:tplc="0CB4DB0A">
      <w:start w:val="6"/>
      <w:numFmt w:val="decimal"/>
      <w:lvlText w:val="%1."/>
      <w:lvlJc w:val="left"/>
    </w:lvl>
    <w:lvl w:ilvl="1" w:tplc="9774DFFE">
      <w:numFmt w:val="decimal"/>
      <w:lvlText w:val=""/>
      <w:lvlJc w:val="left"/>
    </w:lvl>
    <w:lvl w:ilvl="2" w:tplc="CC0450C2">
      <w:numFmt w:val="decimal"/>
      <w:lvlText w:val=""/>
      <w:lvlJc w:val="left"/>
    </w:lvl>
    <w:lvl w:ilvl="3" w:tplc="74D0F3B2">
      <w:numFmt w:val="decimal"/>
      <w:lvlText w:val=""/>
      <w:lvlJc w:val="left"/>
    </w:lvl>
    <w:lvl w:ilvl="4" w:tplc="77AC6CB0">
      <w:numFmt w:val="decimal"/>
      <w:lvlText w:val=""/>
      <w:lvlJc w:val="left"/>
    </w:lvl>
    <w:lvl w:ilvl="5" w:tplc="2BA48F92">
      <w:numFmt w:val="decimal"/>
      <w:lvlText w:val=""/>
      <w:lvlJc w:val="left"/>
    </w:lvl>
    <w:lvl w:ilvl="6" w:tplc="77465A2C">
      <w:numFmt w:val="decimal"/>
      <w:lvlText w:val=""/>
      <w:lvlJc w:val="left"/>
    </w:lvl>
    <w:lvl w:ilvl="7" w:tplc="B10455FC">
      <w:numFmt w:val="decimal"/>
      <w:lvlText w:val=""/>
      <w:lvlJc w:val="left"/>
    </w:lvl>
    <w:lvl w:ilvl="8" w:tplc="2A381862">
      <w:numFmt w:val="decimal"/>
      <w:lvlText w:val=""/>
      <w:lvlJc w:val="left"/>
    </w:lvl>
  </w:abstractNum>
  <w:abstractNum w:abstractNumId="4">
    <w:nsid w:val="00002EA6"/>
    <w:multiLevelType w:val="hybridMultilevel"/>
    <w:tmpl w:val="F9FE3884"/>
    <w:lvl w:ilvl="0" w:tplc="9DBCCBE0">
      <w:start w:val="8"/>
      <w:numFmt w:val="decimal"/>
      <w:lvlText w:val="%1."/>
      <w:lvlJc w:val="left"/>
    </w:lvl>
    <w:lvl w:ilvl="1" w:tplc="E16A5258">
      <w:numFmt w:val="decimal"/>
      <w:lvlText w:val=""/>
      <w:lvlJc w:val="left"/>
    </w:lvl>
    <w:lvl w:ilvl="2" w:tplc="676896F4">
      <w:numFmt w:val="decimal"/>
      <w:lvlText w:val=""/>
      <w:lvlJc w:val="left"/>
    </w:lvl>
    <w:lvl w:ilvl="3" w:tplc="A2DA32B2">
      <w:numFmt w:val="decimal"/>
      <w:lvlText w:val=""/>
      <w:lvlJc w:val="left"/>
    </w:lvl>
    <w:lvl w:ilvl="4" w:tplc="26A4E5DE">
      <w:numFmt w:val="decimal"/>
      <w:lvlText w:val=""/>
      <w:lvlJc w:val="left"/>
    </w:lvl>
    <w:lvl w:ilvl="5" w:tplc="3A3ECDCA">
      <w:numFmt w:val="decimal"/>
      <w:lvlText w:val=""/>
      <w:lvlJc w:val="left"/>
    </w:lvl>
    <w:lvl w:ilvl="6" w:tplc="492692EE">
      <w:numFmt w:val="decimal"/>
      <w:lvlText w:val=""/>
      <w:lvlJc w:val="left"/>
    </w:lvl>
    <w:lvl w:ilvl="7" w:tplc="5F42EF0A">
      <w:numFmt w:val="decimal"/>
      <w:lvlText w:val=""/>
      <w:lvlJc w:val="left"/>
    </w:lvl>
    <w:lvl w:ilvl="8" w:tplc="0B4E0C78">
      <w:numFmt w:val="decimal"/>
      <w:lvlText w:val=""/>
      <w:lvlJc w:val="left"/>
    </w:lvl>
  </w:abstractNum>
  <w:abstractNum w:abstractNumId="5">
    <w:nsid w:val="000041BB"/>
    <w:multiLevelType w:val="hybridMultilevel"/>
    <w:tmpl w:val="890E5B4C"/>
    <w:lvl w:ilvl="0" w:tplc="F11C533C">
      <w:start w:val="5"/>
      <w:numFmt w:val="decimal"/>
      <w:lvlText w:val="%1."/>
      <w:lvlJc w:val="left"/>
    </w:lvl>
    <w:lvl w:ilvl="1" w:tplc="870C5FE0">
      <w:numFmt w:val="decimal"/>
      <w:lvlText w:val=""/>
      <w:lvlJc w:val="left"/>
    </w:lvl>
    <w:lvl w:ilvl="2" w:tplc="7D0E0AB0">
      <w:numFmt w:val="decimal"/>
      <w:lvlText w:val=""/>
      <w:lvlJc w:val="left"/>
    </w:lvl>
    <w:lvl w:ilvl="3" w:tplc="7E180054">
      <w:numFmt w:val="decimal"/>
      <w:lvlText w:val=""/>
      <w:lvlJc w:val="left"/>
    </w:lvl>
    <w:lvl w:ilvl="4" w:tplc="DB864B64">
      <w:numFmt w:val="decimal"/>
      <w:lvlText w:val=""/>
      <w:lvlJc w:val="left"/>
    </w:lvl>
    <w:lvl w:ilvl="5" w:tplc="A0128126">
      <w:numFmt w:val="decimal"/>
      <w:lvlText w:val=""/>
      <w:lvlJc w:val="left"/>
    </w:lvl>
    <w:lvl w:ilvl="6" w:tplc="21BA1FDE">
      <w:numFmt w:val="decimal"/>
      <w:lvlText w:val=""/>
      <w:lvlJc w:val="left"/>
    </w:lvl>
    <w:lvl w:ilvl="7" w:tplc="0BAAD770">
      <w:numFmt w:val="decimal"/>
      <w:lvlText w:val=""/>
      <w:lvlJc w:val="left"/>
    </w:lvl>
    <w:lvl w:ilvl="8" w:tplc="8140FE06">
      <w:numFmt w:val="decimal"/>
      <w:lvlText w:val=""/>
      <w:lvlJc w:val="left"/>
    </w:lvl>
  </w:abstractNum>
  <w:abstractNum w:abstractNumId="6">
    <w:nsid w:val="00005AF1"/>
    <w:multiLevelType w:val="hybridMultilevel"/>
    <w:tmpl w:val="65C00DEC"/>
    <w:lvl w:ilvl="0" w:tplc="FC969DEC">
      <w:start w:val="4"/>
      <w:numFmt w:val="decimal"/>
      <w:lvlText w:val="%1."/>
      <w:lvlJc w:val="left"/>
    </w:lvl>
    <w:lvl w:ilvl="1" w:tplc="52A2762E">
      <w:start w:val="1"/>
      <w:numFmt w:val="bullet"/>
      <w:lvlText w:val="И"/>
      <w:lvlJc w:val="left"/>
      <w:rPr>
        <w:b/>
      </w:rPr>
    </w:lvl>
    <w:lvl w:ilvl="2" w:tplc="FFF2B158">
      <w:numFmt w:val="decimal"/>
      <w:lvlText w:val=""/>
      <w:lvlJc w:val="left"/>
    </w:lvl>
    <w:lvl w:ilvl="3" w:tplc="FA648B92">
      <w:numFmt w:val="decimal"/>
      <w:lvlText w:val=""/>
      <w:lvlJc w:val="left"/>
    </w:lvl>
    <w:lvl w:ilvl="4" w:tplc="DFE61552">
      <w:numFmt w:val="decimal"/>
      <w:lvlText w:val=""/>
      <w:lvlJc w:val="left"/>
    </w:lvl>
    <w:lvl w:ilvl="5" w:tplc="58A077A0">
      <w:numFmt w:val="decimal"/>
      <w:lvlText w:val=""/>
      <w:lvlJc w:val="left"/>
    </w:lvl>
    <w:lvl w:ilvl="6" w:tplc="976C8976">
      <w:numFmt w:val="decimal"/>
      <w:lvlText w:val=""/>
      <w:lvlJc w:val="left"/>
    </w:lvl>
    <w:lvl w:ilvl="7" w:tplc="E472878E">
      <w:numFmt w:val="decimal"/>
      <w:lvlText w:val=""/>
      <w:lvlJc w:val="left"/>
    </w:lvl>
    <w:lvl w:ilvl="8" w:tplc="BE30DD2C">
      <w:numFmt w:val="decimal"/>
      <w:lvlText w:val=""/>
      <w:lvlJc w:val="left"/>
    </w:lvl>
  </w:abstractNum>
  <w:abstractNum w:abstractNumId="7">
    <w:nsid w:val="00005F90"/>
    <w:multiLevelType w:val="hybridMultilevel"/>
    <w:tmpl w:val="17B61D02"/>
    <w:lvl w:ilvl="0" w:tplc="18B647EC">
      <w:start w:val="1"/>
      <w:numFmt w:val="decimal"/>
      <w:lvlText w:val="%1."/>
      <w:lvlJc w:val="left"/>
    </w:lvl>
    <w:lvl w:ilvl="1" w:tplc="A2367EF0">
      <w:numFmt w:val="decimal"/>
      <w:lvlText w:val=""/>
      <w:lvlJc w:val="left"/>
    </w:lvl>
    <w:lvl w:ilvl="2" w:tplc="566AAC9E">
      <w:numFmt w:val="decimal"/>
      <w:lvlText w:val=""/>
      <w:lvlJc w:val="left"/>
    </w:lvl>
    <w:lvl w:ilvl="3" w:tplc="DC1CE072">
      <w:numFmt w:val="decimal"/>
      <w:lvlText w:val=""/>
      <w:lvlJc w:val="left"/>
    </w:lvl>
    <w:lvl w:ilvl="4" w:tplc="F51A87EE">
      <w:numFmt w:val="decimal"/>
      <w:lvlText w:val=""/>
      <w:lvlJc w:val="left"/>
    </w:lvl>
    <w:lvl w:ilvl="5" w:tplc="28C0B818">
      <w:numFmt w:val="decimal"/>
      <w:lvlText w:val=""/>
      <w:lvlJc w:val="left"/>
    </w:lvl>
    <w:lvl w:ilvl="6" w:tplc="024A164A">
      <w:numFmt w:val="decimal"/>
      <w:lvlText w:val=""/>
      <w:lvlJc w:val="left"/>
    </w:lvl>
    <w:lvl w:ilvl="7" w:tplc="8988B158">
      <w:numFmt w:val="decimal"/>
      <w:lvlText w:val=""/>
      <w:lvlJc w:val="left"/>
    </w:lvl>
    <w:lvl w:ilvl="8" w:tplc="3404CBD2">
      <w:numFmt w:val="decimal"/>
      <w:lvlText w:val=""/>
      <w:lvlJc w:val="left"/>
    </w:lvl>
  </w:abstractNum>
  <w:abstractNum w:abstractNumId="8">
    <w:nsid w:val="00006DF1"/>
    <w:multiLevelType w:val="hybridMultilevel"/>
    <w:tmpl w:val="EE7E1F1C"/>
    <w:lvl w:ilvl="0" w:tplc="CADE2B52">
      <w:start w:val="3"/>
      <w:numFmt w:val="decimal"/>
      <w:lvlText w:val="%1."/>
      <w:lvlJc w:val="left"/>
    </w:lvl>
    <w:lvl w:ilvl="1" w:tplc="3F226570">
      <w:numFmt w:val="decimal"/>
      <w:lvlText w:val=""/>
      <w:lvlJc w:val="left"/>
    </w:lvl>
    <w:lvl w:ilvl="2" w:tplc="D6F65E24">
      <w:numFmt w:val="decimal"/>
      <w:lvlText w:val=""/>
      <w:lvlJc w:val="left"/>
    </w:lvl>
    <w:lvl w:ilvl="3" w:tplc="258258C8">
      <w:numFmt w:val="decimal"/>
      <w:lvlText w:val=""/>
      <w:lvlJc w:val="left"/>
    </w:lvl>
    <w:lvl w:ilvl="4" w:tplc="5916F72E">
      <w:numFmt w:val="decimal"/>
      <w:lvlText w:val=""/>
      <w:lvlJc w:val="left"/>
    </w:lvl>
    <w:lvl w:ilvl="5" w:tplc="37F2A462">
      <w:numFmt w:val="decimal"/>
      <w:lvlText w:val=""/>
      <w:lvlJc w:val="left"/>
    </w:lvl>
    <w:lvl w:ilvl="6" w:tplc="DEFE42A8">
      <w:numFmt w:val="decimal"/>
      <w:lvlText w:val=""/>
      <w:lvlJc w:val="left"/>
    </w:lvl>
    <w:lvl w:ilvl="7" w:tplc="71AAE3E6">
      <w:numFmt w:val="decimal"/>
      <w:lvlText w:val=""/>
      <w:lvlJc w:val="left"/>
    </w:lvl>
    <w:lvl w:ilvl="8" w:tplc="9D02FD80">
      <w:numFmt w:val="decimal"/>
      <w:lvlText w:val=""/>
      <w:lvlJc w:val="left"/>
    </w:lvl>
  </w:abstractNum>
  <w:abstractNum w:abstractNumId="9">
    <w:nsid w:val="6EB60987"/>
    <w:multiLevelType w:val="multilevel"/>
    <w:tmpl w:val="65469FC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54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44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92" w:hanging="1440"/>
      </w:pPr>
      <w:rPr>
        <w:rFonts w:eastAsia="Times New Roman" w:hint="default"/>
        <w:sz w:val="24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05"/>
    <w:rsid w:val="0009110F"/>
    <w:rsid w:val="000A68DB"/>
    <w:rsid w:val="000F3A47"/>
    <w:rsid w:val="0014137A"/>
    <w:rsid w:val="001B5BB0"/>
    <w:rsid w:val="00405E9A"/>
    <w:rsid w:val="005F7F58"/>
    <w:rsid w:val="00610808"/>
    <w:rsid w:val="00650821"/>
    <w:rsid w:val="008072FA"/>
    <w:rsid w:val="00BE3754"/>
    <w:rsid w:val="00C45A05"/>
    <w:rsid w:val="00C46709"/>
    <w:rsid w:val="00D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911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10F"/>
  </w:style>
  <w:style w:type="paragraph" w:styleId="a6">
    <w:name w:val="footer"/>
    <w:basedOn w:val="a"/>
    <w:link w:val="a7"/>
    <w:uiPriority w:val="99"/>
    <w:semiHidden/>
    <w:unhideWhenUsed/>
    <w:rsid w:val="000911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10F"/>
  </w:style>
  <w:style w:type="paragraph" w:styleId="a8">
    <w:name w:val="List Paragraph"/>
    <w:basedOn w:val="a"/>
    <w:uiPriority w:val="34"/>
    <w:qFormat/>
    <w:rsid w:val="00141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911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10F"/>
  </w:style>
  <w:style w:type="paragraph" w:styleId="a6">
    <w:name w:val="footer"/>
    <w:basedOn w:val="a"/>
    <w:link w:val="a7"/>
    <w:uiPriority w:val="99"/>
    <w:semiHidden/>
    <w:unhideWhenUsed/>
    <w:rsid w:val="000911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10F"/>
  </w:style>
  <w:style w:type="paragraph" w:styleId="a8">
    <w:name w:val="List Paragraph"/>
    <w:basedOn w:val="a"/>
    <w:uiPriority w:val="34"/>
    <w:qFormat/>
    <w:rsid w:val="0014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BD0D-12F9-4263-961E-8B422AA3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Director</cp:lastModifiedBy>
  <cp:revision>2</cp:revision>
  <dcterms:created xsi:type="dcterms:W3CDTF">2017-12-27T01:37:00Z</dcterms:created>
  <dcterms:modified xsi:type="dcterms:W3CDTF">2017-12-27T01:37:00Z</dcterms:modified>
</cp:coreProperties>
</file>